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431" w:tblpY="1441"/>
        <w:tblOverlap w:val="never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8"/>
        <w:gridCol w:w="4624"/>
      </w:tblGrid>
      <w:tr w:rsidR="00EF1E10" w:rsidRPr="00F750CA" w14:paraId="6BED8FB6" w14:textId="77777777" w:rsidTr="00D02E10">
        <w:tc>
          <w:tcPr>
            <w:tcW w:w="4618" w:type="dxa"/>
          </w:tcPr>
          <w:p w14:paraId="32D95F85" w14:textId="77777777" w:rsidR="00EF1E10" w:rsidRPr="00F750CA" w:rsidRDefault="009136E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F750CA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SURAT KUASA KHUSUS</w:t>
            </w:r>
          </w:p>
          <w:p w14:paraId="583243E3" w14:textId="77777777" w:rsidR="00EF1E10" w:rsidRPr="00F750CA" w:rsidRDefault="00EF1E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624" w:type="dxa"/>
          </w:tcPr>
          <w:p w14:paraId="1B633BC0" w14:textId="5C5EFBD1" w:rsidR="00EF1E10" w:rsidRPr="00F750CA" w:rsidRDefault="008F47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</w:pPr>
            <w:r w:rsidRPr="00F750CA"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  <w:t>SPEC</w:t>
            </w:r>
            <w:r w:rsidR="0028501B"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  <w:t>IFIC</w:t>
            </w:r>
            <w:r w:rsidRPr="00F750CA"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  <w:t xml:space="preserve"> POWER OF ATTORNEY</w:t>
            </w:r>
          </w:p>
          <w:p w14:paraId="48F7F7E3" w14:textId="77777777" w:rsidR="00EF1E10" w:rsidRPr="00F750CA" w:rsidRDefault="00EF1E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EF1E10" w:rsidRPr="00F750CA" w14:paraId="196356AD" w14:textId="77777777" w:rsidTr="00D02E10">
        <w:tc>
          <w:tcPr>
            <w:tcW w:w="4618" w:type="dxa"/>
          </w:tcPr>
          <w:p w14:paraId="13AF2791" w14:textId="7777777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</w:rPr>
              <w:t>Yang bertandatangan di bawah ini:</w:t>
            </w:r>
          </w:p>
          <w:p w14:paraId="418D8F43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4" w:type="dxa"/>
          </w:tcPr>
          <w:p w14:paraId="6EBDCFE9" w14:textId="13702818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The undersigned</w:t>
            </w:r>
            <w:r w:rsidR="00F750CA"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 xml:space="preserve"> below:</w:t>
            </w:r>
          </w:p>
          <w:p w14:paraId="02DDFDEE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750CA" w:rsidRPr="00F750CA" w14:paraId="0214CDE7" w14:textId="77777777" w:rsidTr="00D02E10">
        <w:tc>
          <w:tcPr>
            <w:tcW w:w="9242" w:type="dxa"/>
            <w:gridSpan w:val="2"/>
          </w:tcPr>
          <w:p w14:paraId="00125752" w14:textId="77777777" w:rsidR="00F750CA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8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270"/>
              <w:gridCol w:w="5306"/>
            </w:tblGrid>
            <w:tr w:rsidR="00ED5617" w14:paraId="752329D8" w14:textId="77777777" w:rsidTr="004569AD">
              <w:trPr>
                <w:trHeight w:val="431"/>
              </w:trPr>
              <w:tc>
                <w:tcPr>
                  <w:tcW w:w="3330" w:type="dxa"/>
                </w:tcPr>
                <w:p w14:paraId="782EFB66" w14:textId="48EC7222" w:rsidR="00ED5617" w:rsidRPr="00770E4A" w:rsidRDefault="00770E4A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Nama/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70" w:type="dxa"/>
                </w:tcPr>
                <w:p w14:paraId="3D6F7602" w14:textId="395E4639" w:rsidR="00ED5617" w:rsidRDefault="00770E4A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780F119A" w14:textId="77777777" w:rsidR="00ED5617" w:rsidRDefault="00ED5617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617" w14:paraId="19F38EDB" w14:textId="77777777" w:rsidTr="004569AD">
              <w:trPr>
                <w:trHeight w:val="620"/>
              </w:trPr>
              <w:tc>
                <w:tcPr>
                  <w:tcW w:w="3330" w:type="dxa"/>
                </w:tcPr>
                <w:p w14:paraId="610928B2" w14:textId="1860CD07" w:rsidR="00ED5617" w:rsidRDefault="00770E4A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Nomor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Induk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Kependudukan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/ 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Residential Identification Number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270" w:type="dxa"/>
                </w:tcPr>
                <w:p w14:paraId="376B1DCA" w14:textId="65CFC0A8" w:rsidR="00ED5617" w:rsidRDefault="004569AD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2362A228" w14:textId="77777777" w:rsidR="00ED5617" w:rsidRDefault="00ED5617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617" w14:paraId="7A9E6259" w14:textId="77777777" w:rsidTr="004569AD">
              <w:trPr>
                <w:trHeight w:val="620"/>
              </w:trPr>
              <w:tc>
                <w:tcPr>
                  <w:tcW w:w="3330" w:type="dxa"/>
                </w:tcPr>
                <w:p w14:paraId="42CDCF45" w14:textId="77777777" w:rsidR="00C748FF" w:rsidRDefault="00770E4A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Tempat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Tanggal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Lahir/</w:t>
                  </w:r>
                </w:p>
                <w:p w14:paraId="2FBC357C" w14:textId="31EF4243" w:rsidR="00ED5617" w:rsidRDefault="00770E4A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Place, Date of Birth</w:t>
                  </w:r>
                </w:p>
              </w:tc>
              <w:tc>
                <w:tcPr>
                  <w:tcW w:w="270" w:type="dxa"/>
                </w:tcPr>
                <w:p w14:paraId="625CAC4A" w14:textId="6E1EE9C9" w:rsidR="00ED5617" w:rsidRDefault="004569AD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184A6F59" w14:textId="77777777" w:rsidR="00ED5617" w:rsidRDefault="00ED5617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617" w14:paraId="46D39E00" w14:textId="77777777" w:rsidTr="004569AD">
              <w:trPr>
                <w:trHeight w:val="350"/>
              </w:trPr>
              <w:tc>
                <w:tcPr>
                  <w:tcW w:w="3330" w:type="dxa"/>
                </w:tcPr>
                <w:p w14:paraId="292FF94D" w14:textId="33F6714F" w:rsidR="00ED5617" w:rsidRDefault="00770E4A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Pekerjaan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Occupation</w:t>
                  </w:r>
                </w:p>
              </w:tc>
              <w:tc>
                <w:tcPr>
                  <w:tcW w:w="270" w:type="dxa"/>
                </w:tcPr>
                <w:p w14:paraId="307BDA50" w14:textId="32FBAE6B" w:rsidR="00ED5617" w:rsidRDefault="004569AD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1A72F2A7" w14:textId="77777777" w:rsidR="00ED5617" w:rsidRDefault="00ED5617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617" w14:paraId="4605D993" w14:textId="77777777" w:rsidTr="004569AD">
              <w:trPr>
                <w:trHeight w:val="440"/>
              </w:trPr>
              <w:tc>
                <w:tcPr>
                  <w:tcW w:w="3330" w:type="dxa"/>
                </w:tcPr>
                <w:p w14:paraId="49BF9C46" w14:textId="04FC6A37" w:rsidR="00ED5617" w:rsidRDefault="00770E4A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Alamat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270" w:type="dxa"/>
                </w:tcPr>
                <w:p w14:paraId="56DAF3D5" w14:textId="7C5F1602" w:rsidR="00ED5617" w:rsidRDefault="004569AD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306" w:type="dxa"/>
                </w:tcPr>
                <w:p w14:paraId="28C91A62" w14:textId="77777777" w:rsidR="00ED5617" w:rsidRDefault="00ED5617" w:rsidP="009575F0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AACA5D3" w14:textId="77777777" w:rsidR="00F750CA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D15A2D6" w14:textId="77777777" w:rsidR="00F750CA" w:rsidRPr="00F750CA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EF1E10" w:rsidRPr="00F750CA" w14:paraId="330B6497" w14:textId="77777777" w:rsidTr="00D02E10">
        <w:tc>
          <w:tcPr>
            <w:tcW w:w="4618" w:type="dxa"/>
          </w:tcPr>
          <w:p w14:paraId="72B01383" w14:textId="3151C481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(untuk selanjutnya disebut sebagai “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Pemberi Kuasa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”).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</w:p>
          <w:p w14:paraId="67E986FE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24" w:type="dxa"/>
          </w:tcPr>
          <w:p w14:paraId="04ECA89A" w14:textId="0F62E5A6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(h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ereinafter referred to as the “</w:t>
            </w:r>
            <w:r w:rsidRPr="00F750CA"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US"/>
              </w:rPr>
              <w:t>Authorizer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”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)</w:t>
            </w:r>
            <w:r w:rsidR="004569AD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  <w:p w14:paraId="060CC5C2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750CA" w:rsidRPr="00F750CA" w14:paraId="4B664CAF" w14:textId="77777777" w:rsidTr="00D02E10">
        <w:tc>
          <w:tcPr>
            <w:tcW w:w="4618" w:type="dxa"/>
          </w:tcPr>
          <w:p w14:paraId="7D6920FF" w14:textId="77777777" w:rsidR="00F750CA" w:rsidRPr="00B52B6D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</w:rPr>
              <w:t>Dengan ini memberikan kuasa dan wewenang penuh kepada:</w:t>
            </w:r>
          </w:p>
          <w:p w14:paraId="772E88CA" w14:textId="28EC622E" w:rsidR="00F750CA" w:rsidRPr="00B52B6D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nb-NO" w:eastAsia="zh-CN"/>
              </w:rPr>
            </w:pPr>
          </w:p>
        </w:tc>
        <w:tc>
          <w:tcPr>
            <w:tcW w:w="4624" w:type="dxa"/>
          </w:tcPr>
          <w:p w14:paraId="4F42A950" w14:textId="154C8CFD" w:rsidR="00F750CA" w:rsidRPr="00F750CA" w:rsidRDefault="00F750CA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Hereby grants full power and authority to:</w:t>
            </w:r>
          </w:p>
        </w:tc>
      </w:tr>
      <w:tr w:rsidR="00F750CA" w:rsidRPr="00F750CA" w14:paraId="2D783B54" w14:textId="77777777" w:rsidTr="00D02E10">
        <w:trPr>
          <w:trHeight w:val="2771"/>
        </w:trPr>
        <w:tc>
          <w:tcPr>
            <w:tcW w:w="9242" w:type="dxa"/>
            <w:gridSpan w:val="2"/>
          </w:tcPr>
          <w:tbl>
            <w:tblPr>
              <w:tblStyle w:val="TableGrid"/>
              <w:tblW w:w="79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3135"/>
              <w:gridCol w:w="270"/>
              <w:gridCol w:w="4231"/>
            </w:tblGrid>
            <w:tr w:rsidR="004569AD" w14:paraId="212AEB26" w14:textId="77777777" w:rsidTr="00C748FF">
              <w:trPr>
                <w:trHeight w:val="431"/>
              </w:trPr>
              <w:tc>
                <w:tcPr>
                  <w:tcW w:w="280" w:type="dxa"/>
                </w:tcPr>
                <w:p w14:paraId="0F620A27" w14:textId="135A0E60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135" w:type="dxa"/>
                </w:tcPr>
                <w:p w14:paraId="3AFBC534" w14:textId="0FDC3ECD" w:rsidR="004569AD" w:rsidRPr="00770E4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Nama/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70" w:type="dxa"/>
                </w:tcPr>
                <w:p w14:paraId="67C92C83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2BBD8884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569AD" w14:paraId="154FE483" w14:textId="77777777" w:rsidTr="00C748FF">
              <w:trPr>
                <w:trHeight w:val="620"/>
              </w:trPr>
              <w:tc>
                <w:tcPr>
                  <w:tcW w:w="280" w:type="dxa"/>
                </w:tcPr>
                <w:p w14:paraId="1F80865A" w14:textId="77777777" w:rsidR="004569AD" w:rsidRPr="00F750C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35" w:type="dxa"/>
                </w:tcPr>
                <w:p w14:paraId="068BD751" w14:textId="3F2C3F2D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Nomor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Induk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Kependudukan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/ 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Residential Identification Number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270" w:type="dxa"/>
                </w:tcPr>
                <w:p w14:paraId="3DCFEEFB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6D0FE1A2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569AD" w14:paraId="311FB230" w14:textId="77777777" w:rsidTr="00C748FF">
              <w:trPr>
                <w:trHeight w:val="620"/>
              </w:trPr>
              <w:tc>
                <w:tcPr>
                  <w:tcW w:w="280" w:type="dxa"/>
                </w:tcPr>
                <w:p w14:paraId="74735744" w14:textId="77777777" w:rsidR="004569AD" w:rsidRPr="00F750C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35" w:type="dxa"/>
                </w:tcPr>
                <w:p w14:paraId="3815A4C0" w14:textId="77777777" w:rsidR="00C748FF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Tempat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Tanggal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Lahir/</w:t>
                  </w:r>
                </w:p>
                <w:p w14:paraId="34FE355B" w14:textId="6C95561E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Place, Date of Birth</w:t>
                  </w:r>
                </w:p>
              </w:tc>
              <w:tc>
                <w:tcPr>
                  <w:tcW w:w="270" w:type="dxa"/>
                </w:tcPr>
                <w:p w14:paraId="1751ADA4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337F2E4B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569AD" w14:paraId="79009230" w14:textId="77777777" w:rsidTr="00C748FF">
              <w:trPr>
                <w:trHeight w:val="350"/>
              </w:trPr>
              <w:tc>
                <w:tcPr>
                  <w:tcW w:w="280" w:type="dxa"/>
                </w:tcPr>
                <w:p w14:paraId="63668AF0" w14:textId="77777777" w:rsidR="004569AD" w:rsidRPr="00F750C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5" w:type="dxa"/>
                </w:tcPr>
                <w:p w14:paraId="2803A518" w14:textId="07E7D1C1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Pekerjaan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Occupation</w:t>
                  </w:r>
                </w:p>
              </w:tc>
              <w:tc>
                <w:tcPr>
                  <w:tcW w:w="270" w:type="dxa"/>
                </w:tcPr>
                <w:p w14:paraId="2EE15267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1522F43D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569AD" w14:paraId="62BB77BB" w14:textId="77777777" w:rsidTr="00C748FF">
              <w:trPr>
                <w:trHeight w:val="440"/>
              </w:trPr>
              <w:tc>
                <w:tcPr>
                  <w:tcW w:w="280" w:type="dxa"/>
                </w:tcPr>
                <w:p w14:paraId="74C050D6" w14:textId="77777777" w:rsidR="004569AD" w:rsidRPr="00F750CA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5" w:type="dxa"/>
                </w:tcPr>
                <w:p w14:paraId="25F526F6" w14:textId="6FED115F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Alamat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270" w:type="dxa"/>
                </w:tcPr>
                <w:p w14:paraId="48E47805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7FDD2AAF" w14:textId="77777777" w:rsidR="004569AD" w:rsidRDefault="004569AD" w:rsidP="004569AD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B82A172" w14:textId="77777777" w:rsidR="00F750CA" w:rsidRPr="00F750CA" w:rsidRDefault="00F750CA" w:rsidP="00F750CA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F750CA" w:rsidRPr="00F750CA" w14:paraId="2A048C77" w14:textId="77777777" w:rsidTr="00D02E10">
        <w:tc>
          <w:tcPr>
            <w:tcW w:w="9242" w:type="dxa"/>
            <w:gridSpan w:val="2"/>
          </w:tcPr>
          <w:p w14:paraId="31306E4F" w14:textId="77777777" w:rsidR="00F750CA" w:rsidRPr="00F750CA" w:rsidRDefault="00F750CA" w:rsidP="00F750CA">
            <w:pPr>
              <w:widowControl w:val="0"/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1E10" w:rsidRPr="00F750CA" w14:paraId="1BB4EE0D" w14:textId="77777777" w:rsidTr="00D02E10">
        <w:trPr>
          <w:trHeight w:val="2717"/>
        </w:trPr>
        <w:tc>
          <w:tcPr>
            <w:tcW w:w="9242" w:type="dxa"/>
            <w:gridSpan w:val="2"/>
          </w:tcPr>
          <w:tbl>
            <w:tblPr>
              <w:tblStyle w:val="TableGrid"/>
              <w:tblW w:w="79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3140"/>
              <w:gridCol w:w="270"/>
              <w:gridCol w:w="4231"/>
            </w:tblGrid>
            <w:tr w:rsidR="00C748FF" w14:paraId="735F03DE" w14:textId="77777777" w:rsidTr="00C748FF">
              <w:trPr>
                <w:trHeight w:val="431"/>
              </w:trPr>
              <w:tc>
                <w:tcPr>
                  <w:tcW w:w="280" w:type="dxa"/>
                </w:tcPr>
                <w:p w14:paraId="15F5788A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3140" w:type="dxa"/>
                </w:tcPr>
                <w:p w14:paraId="051E0873" w14:textId="77777777" w:rsidR="00C748FF" w:rsidRPr="00770E4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Nama/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270" w:type="dxa"/>
                </w:tcPr>
                <w:p w14:paraId="6C36CDBC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0D7F9AB7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48FF" w14:paraId="4294FED1" w14:textId="77777777" w:rsidTr="00C748FF">
              <w:trPr>
                <w:trHeight w:val="620"/>
              </w:trPr>
              <w:tc>
                <w:tcPr>
                  <w:tcW w:w="280" w:type="dxa"/>
                </w:tcPr>
                <w:p w14:paraId="1F244DFE" w14:textId="77777777" w:rsidR="00C748FF" w:rsidRPr="00F750C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40" w:type="dxa"/>
                </w:tcPr>
                <w:p w14:paraId="4ED0C3F1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Nomor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Induk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Kependudukan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/ 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Residential Identification Number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270" w:type="dxa"/>
                </w:tcPr>
                <w:p w14:paraId="39F9D702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40BA3521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48FF" w14:paraId="78C92C10" w14:textId="77777777" w:rsidTr="00C748FF">
              <w:trPr>
                <w:trHeight w:val="620"/>
              </w:trPr>
              <w:tc>
                <w:tcPr>
                  <w:tcW w:w="280" w:type="dxa"/>
                </w:tcPr>
                <w:p w14:paraId="69006ADF" w14:textId="77777777" w:rsidR="00C748FF" w:rsidRPr="00F750C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140" w:type="dxa"/>
                </w:tcPr>
                <w:p w14:paraId="5010C9C6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Tempat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Tanggal</w:t>
                  </w:r>
                  <w:proofErr w:type="spellEnd"/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Lahir/</w:t>
                  </w:r>
                </w:p>
                <w:p w14:paraId="2F1985D3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Place, Date of Birth</w:t>
                  </w:r>
                </w:p>
              </w:tc>
              <w:tc>
                <w:tcPr>
                  <w:tcW w:w="270" w:type="dxa"/>
                </w:tcPr>
                <w:p w14:paraId="012FC1C7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2029A5C5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48FF" w14:paraId="2A1E9F2F" w14:textId="77777777" w:rsidTr="00C748FF">
              <w:trPr>
                <w:trHeight w:val="350"/>
              </w:trPr>
              <w:tc>
                <w:tcPr>
                  <w:tcW w:w="280" w:type="dxa"/>
                </w:tcPr>
                <w:p w14:paraId="58AC61AD" w14:textId="77777777" w:rsidR="00C748FF" w:rsidRPr="00F750C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682C15D1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Pekerjaan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Occupation</w:t>
                  </w:r>
                </w:p>
              </w:tc>
              <w:tc>
                <w:tcPr>
                  <w:tcW w:w="270" w:type="dxa"/>
                </w:tcPr>
                <w:p w14:paraId="7E4DE94F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0DFC7B9B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48FF" w14:paraId="6B837DFB" w14:textId="77777777" w:rsidTr="00C748FF">
              <w:trPr>
                <w:trHeight w:val="440"/>
              </w:trPr>
              <w:tc>
                <w:tcPr>
                  <w:tcW w:w="280" w:type="dxa"/>
                </w:tcPr>
                <w:p w14:paraId="73CD988D" w14:textId="77777777" w:rsidR="00C748FF" w:rsidRPr="00F750CA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40" w:type="dxa"/>
                </w:tcPr>
                <w:p w14:paraId="31624831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 w:rsidRPr="00F750CA">
                    <w:rPr>
                      <w:rFonts w:ascii="Arial" w:eastAsia="Arial" w:hAnsi="Arial" w:cs="Arial"/>
                      <w:sz w:val="20"/>
                      <w:szCs w:val="20"/>
                    </w:rPr>
                    <w:t>Alamat</w:t>
                  </w:r>
                  <w:r w:rsidRPr="00F750C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F750CA"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270" w:type="dxa"/>
                </w:tcPr>
                <w:p w14:paraId="22785A17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231" w:type="dxa"/>
                </w:tcPr>
                <w:p w14:paraId="7E24F978" w14:textId="77777777" w:rsidR="00C748FF" w:rsidRDefault="00C748FF" w:rsidP="00C748FF">
                  <w:pPr>
                    <w:framePr w:hSpace="180" w:wrap="around" w:vAnchor="page" w:hAnchor="page" w:x="1431" w:y="1441"/>
                    <w:spacing w:after="0" w:line="240" w:lineRule="auto"/>
                    <w:suppressOverlap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F222367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1E10" w:rsidRPr="00F750CA" w14:paraId="25E827D8" w14:textId="77777777" w:rsidTr="00D02E10">
        <w:tc>
          <w:tcPr>
            <w:tcW w:w="4618" w:type="dxa"/>
          </w:tcPr>
          <w:p w14:paraId="071D3514" w14:textId="7777777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color w:val="020200"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color w:val="030300"/>
                <w:sz w:val="20"/>
                <w:szCs w:val="20"/>
                <w:lang w:val="en-US"/>
              </w:rPr>
              <w:t>D</w:t>
            </w:r>
            <w:r w:rsidRPr="00F750CA">
              <w:rPr>
                <w:rFonts w:ascii="Arial" w:eastAsia="Arial" w:hAnsi="Arial" w:cs="Arial"/>
                <w:color w:val="040400"/>
                <w:sz w:val="20"/>
                <w:szCs w:val="20"/>
              </w:rPr>
              <w:t xml:space="preserve">alam 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 xml:space="preserve">hal </w:t>
            </w:r>
            <w:r w:rsidRPr="00F750CA">
              <w:rPr>
                <w:rFonts w:ascii="Arial" w:eastAsia="Arial" w:hAnsi="Arial" w:cs="Arial"/>
                <w:sz w:val="20"/>
                <w:szCs w:val="20"/>
              </w:rPr>
              <w:t xml:space="preserve">ini </w:t>
            </w:r>
            <w:r w:rsidRPr="00F750CA">
              <w:rPr>
                <w:rFonts w:ascii="Arial" w:eastAsia="Arial" w:hAnsi="Arial" w:cs="Arial"/>
                <w:color w:val="010100"/>
                <w:sz w:val="20"/>
                <w:szCs w:val="20"/>
              </w:rPr>
              <w:t xml:space="preserve">dapat bertindak 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 xml:space="preserve">baik </w:t>
            </w:r>
            <w:r w:rsidRPr="00F750CA">
              <w:rPr>
                <w:rFonts w:ascii="Arial" w:eastAsia="Arial" w:hAnsi="Arial" w:cs="Arial"/>
                <w:color w:val="010100"/>
                <w:sz w:val="20"/>
                <w:szCs w:val="20"/>
              </w:rPr>
              <w:t>sendiri</w:t>
            </w:r>
            <w:r w:rsidRPr="00F750CA">
              <w:rPr>
                <w:rFonts w:ascii="Arial" w:eastAsia="Arial" w:hAnsi="Arial" w:cs="Arial"/>
                <w:color w:val="FEFE00"/>
                <w:sz w:val="20"/>
                <w:szCs w:val="20"/>
              </w:rPr>
              <w:t>-</w:t>
            </w:r>
            <w:r w:rsidRPr="00F750CA">
              <w:rPr>
                <w:rFonts w:ascii="Arial" w:eastAsia="Arial" w:hAnsi="Arial" w:cs="Arial"/>
                <w:color w:val="030300"/>
                <w:sz w:val="20"/>
                <w:szCs w:val="20"/>
              </w:rPr>
              <w:t xml:space="preserve">sendiri 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>maupun bersama</w:t>
            </w:r>
            <w:r w:rsidRPr="00F750CA">
              <w:rPr>
                <w:rFonts w:ascii="Arial" w:eastAsia="Arial" w:hAnsi="Arial" w:cs="Arial"/>
                <w:color w:val="FBFB00"/>
                <w:sz w:val="20"/>
                <w:szCs w:val="20"/>
              </w:rPr>
              <w:t>-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 xml:space="preserve">sama </w:t>
            </w:r>
            <w:r w:rsidRPr="00F750CA">
              <w:rPr>
                <w:rFonts w:ascii="Arial" w:eastAsia="Arial" w:hAnsi="Arial" w:cs="Arial"/>
                <w:color w:val="101000"/>
                <w:sz w:val="20"/>
                <w:szCs w:val="20"/>
              </w:rPr>
              <w:t>(</w:t>
            </w:r>
            <w:r w:rsidRPr="00F750CA">
              <w:rPr>
                <w:rFonts w:ascii="Arial" w:eastAsia="Arial" w:hAnsi="Arial" w:cs="Arial"/>
                <w:color w:val="030300"/>
                <w:sz w:val="20"/>
                <w:szCs w:val="20"/>
              </w:rPr>
              <w:t xml:space="preserve">selanjutnya 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>disebut sebagai “</w:t>
            </w:r>
            <w:r w:rsidRPr="00F750CA">
              <w:rPr>
                <w:rFonts w:ascii="Arial" w:eastAsia="Arial" w:hAnsi="Arial" w:cs="Arial"/>
                <w:b/>
                <w:color w:val="020200"/>
                <w:sz w:val="20"/>
                <w:szCs w:val="20"/>
              </w:rPr>
              <w:t xml:space="preserve">Penerima </w:t>
            </w:r>
            <w:r w:rsidRPr="00F750CA">
              <w:rPr>
                <w:rFonts w:ascii="Arial" w:eastAsia="Arial" w:hAnsi="Arial" w:cs="Arial"/>
                <w:b/>
                <w:color w:val="030300"/>
                <w:sz w:val="20"/>
                <w:szCs w:val="20"/>
              </w:rPr>
              <w:t>Kuasa</w:t>
            </w:r>
            <w:r w:rsidRPr="00F750CA">
              <w:rPr>
                <w:rFonts w:ascii="Arial" w:eastAsia="Arial" w:hAnsi="Arial" w:cs="Arial"/>
                <w:color w:val="030300"/>
                <w:sz w:val="20"/>
                <w:szCs w:val="20"/>
              </w:rPr>
              <w:t>”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</w:rPr>
              <w:t>)</w:t>
            </w:r>
            <w:r w:rsidRPr="00F750CA">
              <w:rPr>
                <w:rFonts w:ascii="Arial" w:eastAsia="Arial" w:hAnsi="Arial" w:cs="Arial"/>
                <w:color w:val="020200"/>
                <w:sz w:val="20"/>
                <w:szCs w:val="20"/>
                <w:lang w:val="en-US"/>
              </w:rPr>
              <w:t>.</w:t>
            </w:r>
          </w:p>
          <w:p w14:paraId="0689F744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color w:val="020200"/>
                <w:sz w:val="20"/>
                <w:szCs w:val="20"/>
                <w:lang w:val="en-US"/>
              </w:rPr>
            </w:pPr>
          </w:p>
        </w:tc>
        <w:tc>
          <w:tcPr>
            <w:tcW w:w="4624" w:type="dxa"/>
          </w:tcPr>
          <w:p w14:paraId="75DFAB9D" w14:textId="7777777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 w:eastAsia="zh-CN"/>
              </w:rPr>
              <w:t>In this matter, may act either individually or jointly (hereinafter referred to as the “</w:t>
            </w:r>
            <w:r w:rsidRPr="00F750C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n-US" w:eastAsia="zh-CN"/>
              </w:rPr>
              <w:t>Authorized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 w:eastAsia="zh-CN"/>
              </w:rPr>
              <w:t>”).</w:t>
            </w:r>
          </w:p>
          <w:p w14:paraId="20C7A3EB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1E10" w:rsidRPr="00F750CA" w14:paraId="0A598D62" w14:textId="77777777" w:rsidTr="00D02E10">
        <w:tc>
          <w:tcPr>
            <w:tcW w:w="4618" w:type="dxa"/>
          </w:tcPr>
          <w:p w14:paraId="564D4928" w14:textId="71537B3A" w:rsidR="00EF1E10" w:rsidRPr="003C5870" w:rsidRDefault="003C5870">
            <w:pPr>
              <w:spacing w:after="0" w:line="240" w:lineRule="auto"/>
              <w:jc w:val="center"/>
              <w:rPr>
                <w:rFonts w:ascii="Arial" w:eastAsia="Arial" w:hAnsi="Arial" w:cs="Arial"/>
                <w:color w:val="0303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-------------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K H U S U S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-------------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</w:t>
            </w:r>
          </w:p>
        </w:tc>
        <w:tc>
          <w:tcPr>
            <w:tcW w:w="4624" w:type="dxa"/>
          </w:tcPr>
          <w:p w14:paraId="6DFC6C81" w14:textId="6E065B85" w:rsidR="00EF1E10" w:rsidRPr="003C5870" w:rsidRDefault="003C58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-------------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750C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SPECIFICALLY 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-------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</w:rPr>
              <w:t>-------------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-</w:t>
            </w:r>
          </w:p>
          <w:p w14:paraId="07DB7D10" w14:textId="77777777" w:rsidR="00EF1E10" w:rsidRPr="00F750CA" w:rsidRDefault="00EF1E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F1E10" w:rsidRPr="00F750CA" w14:paraId="4A0FF5B9" w14:textId="77777777" w:rsidTr="00D02E10">
        <w:trPr>
          <w:trHeight w:val="980"/>
        </w:trPr>
        <w:tc>
          <w:tcPr>
            <w:tcW w:w="4618" w:type="dxa"/>
          </w:tcPr>
          <w:p w14:paraId="7337B2CA" w14:textId="16DDDE20" w:rsidR="00EF1E10" w:rsidRPr="003C5870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Untuk mewakili dan/atau mendampingi Pemberi Kuasa sebagai kreditor dari P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T </w:t>
            </w:r>
            <w:proofErr w:type="spellStart"/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Rajawali</w:t>
            </w:r>
            <w:proofErr w:type="spellEnd"/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Nusindo</w:t>
            </w:r>
            <w:proofErr w:type="spellEnd"/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(Dalam PKPU) sebagaimana telah ditetapkan dalam Penundaan Kewajiban Pembayaran Utang (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“</w:t>
            </w:r>
            <w:r w:rsidRPr="00F750CA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PKPU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”) berdasarkan Putusan Majelis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Hakim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Pengadilan Niaga pada Pengadilan Negeri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lastRenderedPageBreak/>
              <w:t xml:space="preserve">Jakarta Pusat dalam </w:t>
            </w:r>
            <w:r w:rsidR="00034B6E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register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perkara nomor: 176/Pdt.Sus-PKPU/2024/PN Niaga Jkt. </w:t>
            </w:r>
            <w:r w:rsidRPr="00F750CA">
              <w:rPr>
                <w:rFonts w:ascii="Arial" w:eastAsia="Arial" w:hAnsi="Arial" w:cs="Arial"/>
                <w:sz w:val="20"/>
                <w:szCs w:val="20"/>
              </w:rPr>
              <w:t xml:space="preserve">Pst tertanggal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Pr="00F750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Agustus</w:t>
            </w:r>
            <w:r w:rsidRPr="00F750CA">
              <w:rPr>
                <w:rFonts w:ascii="Arial" w:eastAsia="Arial" w:hAnsi="Arial" w:cs="Arial"/>
                <w:sz w:val="20"/>
                <w:szCs w:val="20"/>
              </w:rPr>
              <w:t xml:space="preserve"> 2024.</w:t>
            </w:r>
          </w:p>
        </w:tc>
        <w:tc>
          <w:tcPr>
            <w:tcW w:w="4624" w:type="dxa"/>
          </w:tcPr>
          <w:p w14:paraId="3AD2F50E" w14:textId="7593CDB2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</w:pP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lastRenderedPageBreak/>
              <w:t xml:space="preserve">To represent and/or accompany the Authorizer as a creditor of PT Rajawali Nusindo (In </w:t>
            </w:r>
            <w:r w:rsidR="00592AD0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P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KPU) as determined in Suspension of Debt Payment Obligation (“</w:t>
            </w:r>
            <w:r w:rsidRPr="00F750CA">
              <w:rPr>
                <w:rFonts w:ascii="Arial" w:eastAsia="Arial" w:hAnsi="Arial" w:cs="Arial"/>
                <w:b/>
                <w:i/>
                <w:iCs/>
                <w:sz w:val="20"/>
                <w:szCs w:val="20"/>
                <w:lang w:val="en-US" w:eastAsia="zh-CN"/>
              </w:rPr>
              <w:t>PKPU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”) based on the Decision of Panel of Judges of Commercial Court at the Central Jakarta District Court in case</w:t>
            </w:r>
            <w:r w:rsidR="00034B6E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registration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lastRenderedPageBreak/>
              <w:t>number:  176/</w:t>
            </w:r>
            <w:proofErr w:type="spellStart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Pdt.Sus</w:t>
            </w:r>
            <w:proofErr w:type="spellEnd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-PKPU/2024/PN </w:t>
            </w:r>
            <w:proofErr w:type="spellStart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Niaga</w:t>
            </w:r>
            <w:proofErr w:type="spellEnd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Jkt. </w:t>
            </w:r>
            <w:proofErr w:type="spellStart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Pst</w:t>
            </w:r>
            <w:proofErr w:type="spellEnd"/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dated </w:t>
            </w:r>
            <w:r w:rsidR="00034B6E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5 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August 2024.</w:t>
            </w:r>
          </w:p>
        </w:tc>
      </w:tr>
      <w:tr w:rsidR="00EF1E10" w:rsidRPr="00F750CA" w14:paraId="66EF192B" w14:textId="77777777" w:rsidTr="00D02E10">
        <w:tc>
          <w:tcPr>
            <w:tcW w:w="4618" w:type="dxa"/>
          </w:tcPr>
          <w:p w14:paraId="615299AA" w14:textId="3E6CAF5D" w:rsidR="00EF1E10" w:rsidRPr="00FD516C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lastRenderedPageBreak/>
              <w:t xml:space="preserve">Sehubungan dengan hal tersebut di atas, Pemberi Kuasa memberi kuasa dan wewenang penuh kepada Penerima Kuasa, termasuk namun tidak terbatas untuk menghadiri setiap rapat-rapat kreditor dalam proses PKPU 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PT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Rajawali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Nusindo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(Dalam PKPU); mengajukan dan/atau mendaftarkan tagihan serta menandatangani formulir pengajuan tagihan atas nama Pemberi Kuasa berikut menyerahkan bukti-bukti dan kelengkapan dokumen pengajuan tagihan; menghadiri proses pra-pencocokan piutang dan pencocokan piutang; menandatangani berita acara pra-pencocokan piutang dan pencocokan piutang; membuat, menyampaikan dan menandatangani surat-menyurat, tanda terima dan dokumen-dokumen yang diperlukan atas nama Pemberi Kuasa sehubungan dengan proses PKPU 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PT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Rajawali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Nusindo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(Dalam PKPU); memberikan persetujuan, pendapat/usul maupun suara dalam </w:t>
            </w:r>
            <w:r w:rsidRPr="00FD516C">
              <w:rPr>
                <w:rFonts w:ascii="Arial" w:eastAsia="Arial" w:hAnsi="Arial" w:cs="Arial"/>
                <w:i/>
                <w:sz w:val="20"/>
                <w:szCs w:val="20"/>
                <w:lang w:eastAsia="zh-CN"/>
              </w:rPr>
              <w:t>voting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/pemungutan suara atas permohonan perpanjangan PKPU dan/atau proposal perdamaian yang diajukan oleh 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PT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Rajawali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Nusindo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(Dalam PKPU);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mengajukan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bantahan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terhadap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tagihan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piutang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yang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ditetapkan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Tim Pengurus; mengajukan bukti tertulis dan saksi dalam persidangan dan/atau Rapat Kreditur; memberikan dokumen yang diperlukan kepada Pengurus dan/atau Majelis Hakim sehubungan dengan proses PKPU;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>menyetujui dan/atau menandatangani Perjanjian Perdamaian; menghadiri pertemuan-pertemuan dengan Hakim Pengawas, Tim Pengurus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PT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Rajawali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Nusindo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(Dalam PKPU) dan/atau kuasa hukumnya, serta pihak-pihak lain yang berkepentingan sehubungan dengan proses PKPU </w:t>
            </w:r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PT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Rajawali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Nusindo</w:t>
            </w:r>
            <w:proofErr w:type="spellEnd"/>
            <w:r w:rsidRPr="00FD516C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sz w:val="20"/>
                <w:szCs w:val="20"/>
                <w:lang w:eastAsia="zh-CN"/>
              </w:rPr>
              <w:t>(Dalam PKPU); melakukan segala tindakan yang relevan sesuai dengan ketentuan perundang-undangan yang berlaku.</w:t>
            </w:r>
          </w:p>
          <w:p w14:paraId="38DDF855" w14:textId="77777777" w:rsidR="00EF1E10" w:rsidRPr="00FD516C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24" w:type="dxa"/>
          </w:tcPr>
          <w:p w14:paraId="368CAC19" w14:textId="6A90658A" w:rsidR="00EF1E10" w:rsidRPr="00FD516C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</w:pP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In connection with the above, the Authorizer hereby grants full power and authority to the Authorized, including but not limited to attending </w:t>
            </w:r>
            <w:r w:rsidR="003C5870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every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creditors' meetings in the PKPU process of PT Rajawali Nusindo (In PKPU); submitting and/or registering claim and </w:t>
            </w:r>
            <w:r w:rsidR="007B6D8A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executing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claim submission forms on behalf of the Authorizer including providing necessary evidence and supporting documents for claim submission; attending the pre-verification and verification of receivables processes; signing the minutes of the pre-verification and verification of receivables; 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drafting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, submitting and 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executing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correspondence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s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, receipts, and necessary documents on behalf of the Authorizer in connection with the PKPU process of PT Rajawali Nusindo (In PKPU); providing approval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,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opinions/suggestions and to vote in voting on applications for PKPU extension and/or proposed 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settlement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="00C74AFD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proposal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submitted by PT Rajawali Nusindo (In PKPU); submit </w:t>
            </w:r>
            <w:r w:rsidR="00326F90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an 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objections </w:t>
            </w:r>
            <w:r w:rsidR="00326F90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to the </w:t>
            </w:r>
            <w:r w:rsidR="0036319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receivable </w:t>
            </w:r>
            <w:r w:rsidR="00326F90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claim determined</w:t>
            </w:r>
            <w:r w:rsidR="00CE2517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by the Administrator Team; submit </w:t>
            </w:r>
            <w:r w:rsidR="0036319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documentary evidence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and </w:t>
            </w:r>
            <w:r w:rsidR="0036319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witness(es) in hearing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and/or creditor</w:t>
            </w:r>
            <w:r w:rsidR="0036319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’s meeting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; provide all the necessary documents to Administrator Team and/or Panel</w:t>
            </w:r>
            <w:r w:rsidR="00FD516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of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Judges in connection with the PKPU process; approving and/or </w:t>
            </w:r>
            <w:r w:rsidR="00FD516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executing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="00FD516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Settlement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="00FD516C"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A</w:t>
            </w:r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greement; attending meetings with the Supervisory Judge, Administrator Team PT </w:t>
            </w:r>
            <w:proofErr w:type="spellStart"/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Rajawali</w:t>
            </w:r>
            <w:proofErr w:type="spellEnd"/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>Nusindo</w:t>
            </w:r>
            <w:proofErr w:type="spellEnd"/>
            <w:r w:rsidRPr="00FD516C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  <w:t xml:space="preserve"> (In PKPU) and/or their legal representatives, as well as other relevant parties in connection with the PKPU process of PT Rajawali Nusindo (In PKPU); and undertaking all relevant actions in accordance with applicable laws and regulations.</w:t>
            </w:r>
          </w:p>
          <w:p w14:paraId="4DB2FF0B" w14:textId="77777777" w:rsidR="00EF1E10" w:rsidRPr="00FD516C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 w:eastAsia="zh-CN"/>
              </w:rPr>
            </w:pPr>
          </w:p>
        </w:tc>
      </w:tr>
      <w:tr w:rsidR="00EF1E10" w:rsidRPr="00F750CA" w14:paraId="5F4752CF" w14:textId="77777777" w:rsidTr="00D02E10">
        <w:tc>
          <w:tcPr>
            <w:tcW w:w="4618" w:type="dxa"/>
          </w:tcPr>
          <w:p w14:paraId="7DA56E18" w14:textId="6D794B1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Pemberi Kuasa dengan ini menerima dan mengakui segala tindakan yang dilakukan oleh Penerima Kuasa, sepanjang dalam melaksanakan kuasanya berdasarkan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S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urat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K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uasa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K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husus ini.</w:t>
            </w:r>
          </w:p>
          <w:p w14:paraId="4E7D8900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4624" w:type="dxa"/>
          </w:tcPr>
          <w:p w14:paraId="40FDAFA0" w14:textId="3E8BF411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The Authorizer hereby accepts and acknowledges all actions taken by the Authorized, as long as they are carried out within the scope of authority granted by this </w:t>
            </w:r>
            <w:r w:rsidR="0028501B"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Specific Power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o</w:t>
            </w:r>
            <w:r w:rsidR="0028501B"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f Attorney.</w:t>
            </w:r>
          </w:p>
        </w:tc>
      </w:tr>
      <w:tr w:rsidR="00EF1E10" w:rsidRPr="00F750CA" w14:paraId="21815DFE" w14:textId="77777777" w:rsidTr="00D02E10">
        <w:tc>
          <w:tcPr>
            <w:tcW w:w="4618" w:type="dxa"/>
          </w:tcPr>
          <w:p w14:paraId="4E40A631" w14:textId="7C305E63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Surat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K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uasa </w:t>
            </w:r>
            <w:r w:rsidR="0028501B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>K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husus ini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dibuat berdasarkan hukum negara Republik Indonesia dan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berlaku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 w:eastAsia="zh-CN"/>
              </w:rPr>
              <w:t xml:space="preserve">efektif </w:t>
            </w:r>
            <w:r w:rsidRPr="00F750CA">
              <w:rPr>
                <w:rFonts w:ascii="Arial" w:eastAsia="Arial" w:hAnsi="Arial" w:cs="Arial"/>
                <w:sz w:val="20"/>
                <w:szCs w:val="20"/>
                <w:lang w:eastAsia="zh-CN"/>
              </w:rPr>
              <w:t>sejak tanggal ditandatangani sampai dengan Pemberi Kuasa mencabut surat kuasa khusus ini atau sampai tercapainya maksud dan tujuan pemberian kuasa ini, mana yang lebih awal.</w:t>
            </w:r>
          </w:p>
          <w:p w14:paraId="21347B39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24" w:type="dxa"/>
          </w:tcPr>
          <w:p w14:paraId="7567EFE1" w14:textId="684E826A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This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S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pecific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ower of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ttorney is </w:t>
            </w:r>
            <w:r w:rsidR="0028501B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drafted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under the laws of the Republic of Indonesia and effective from the date of signing until the </w:t>
            </w:r>
            <w:r w:rsidR="007D1C81"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Authorizer revokes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this specific power of attorney or until the purpose and objectives of granting this </w:t>
            </w:r>
            <w:r w:rsidR="007D1C81"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>specific power</w:t>
            </w:r>
            <w:r w:rsidRPr="00F750CA"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of attorney are achieved, whichever occurs earlier.</w:t>
            </w:r>
          </w:p>
          <w:p w14:paraId="2F6A7117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AFF9C8E" w14:textId="77777777" w:rsidR="00EF1E10" w:rsidRDefault="00EF1E10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  <w:bookmarkStart w:id="0" w:name="_heading=h.gjdgxs" w:colFirst="0" w:colLast="0"/>
      <w:bookmarkEnd w:id="0"/>
    </w:p>
    <w:p w14:paraId="1659ECD7" w14:textId="77777777" w:rsidR="009513A6" w:rsidRPr="009513A6" w:rsidRDefault="009513A6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3B25F822" w14:textId="77777777" w:rsidR="00EF1E10" w:rsidRPr="00F750CA" w:rsidRDefault="009136EC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F750CA">
        <w:rPr>
          <w:rFonts w:ascii="Arial" w:eastAsia="Arial" w:hAnsi="Arial" w:cs="Arial"/>
          <w:sz w:val="20"/>
          <w:szCs w:val="20"/>
          <w:lang w:val="en-US"/>
        </w:rPr>
        <w:lastRenderedPageBreak/>
        <w:t xml:space="preserve">Jakarta, </w:t>
      </w:r>
      <w:r w:rsidRPr="00F750CA">
        <w:rPr>
          <w:rFonts w:ascii="Arial" w:eastAsia="Arial" w:hAnsi="Arial" w:cs="Arial"/>
          <w:sz w:val="20"/>
          <w:szCs w:val="20"/>
          <w:highlight w:val="yellow"/>
          <w:lang w:val="en-US"/>
        </w:rPr>
        <w:t>[*]</w:t>
      </w:r>
      <w:r w:rsidRPr="00F750CA">
        <w:rPr>
          <w:rFonts w:ascii="Arial" w:eastAsia="Arial" w:hAnsi="Arial" w:cs="Arial"/>
          <w:sz w:val="20"/>
          <w:szCs w:val="20"/>
          <w:lang w:val="en-US"/>
        </w:rPr>
        <w:t xml:space="preserve"> 2024</w:t>
      </w:r>
    </w:p>
    <w:p w14:paraId="3AAD16A1" w14:textId="77777777" w:rsidR="00EF1E10" w:rsidRPr="00F750CA" w:rsidRDefault="00EF1E10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Style16"/>
        <w:tblW w:w="901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EF1E10" w:rsidRPr="00F750CA" w14:paraId="0163B838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D49F602" w14:textId="77777777" w:rsidR="00EF1E10" w:rsidRPr="00F750CA" w:rsidRDefault="009136EC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Pemberi Kuasa / 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Authorizer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6F6433" w14:textId="7777777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Penerima Kuasa 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/ 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Authorized</w:t>
            </w:r>
            <w:r w:rsidRPr="00F750CA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,</w:t>
            </w:r>
          </w:p>
        </w:tc>
      </w:tr>
      <w:tr w:rsidR="00EF1E10" w:rsidRPr="00F750CA" w14:paraId="3E361A4F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99EFEF4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A7C2D7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EA7C23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A90FE0" w14:textId="03CADE37" w:rsidR="00EF1E10" w:rsidRPr="00B52B6D" w:rsidRDefault="00B52B6D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meterai</w:t>
            </w:r>
            <w:proofErr w:type="spellEnd"/>
            <w:r w:rsidR="009136EC">
              <w:rPr>
                <w:rFonts w:ascii="Arial" w:eastAsia="Arial" w:hAnsi="Arial" w:cs="Arial"/>
                <w:sz w:val="20"/>
                <w:szCs w:val="20"/>
                <w:lang w:val="en-US"/>
              </w:rPr>
              <w:t>/stamp duty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Rp10.000,-)</w:t>
            </w:r>
          </w:p>
          <w:p w14:paraId="03D2D0F5" w14:textId="77777777" w:rsidR="00EF1E10" w:rsidRPr="00F750CA" w:rsidRDefault="00EF1E10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A6EC8B" w14:textId="77777777" w:rsidR="00EF1E10" w:rsidRPr="00F750CA" w:rsidRDefault="00EF1E10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CD6A69" w14:textId="2008F63A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Nama/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Name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A7816CA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0EF24B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71CF7C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319048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78D187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0B0ACC" w14:textId="77777777" w:rsidR="00EF1E10" w:rsidRPr="00F750CA" w:rsidRDefault="00EF1E10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AA1D62" w14:textId="72A1CA43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Nama/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Name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EF1E10" w:rsidRPr="00F750CA" w14:paraId="65AB4834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C9C1D25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C16E31E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13C51A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7D29B3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B574CC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4E7580" w14:textId="77777777" w:rsidR="00EF1E10" w:rsidRPr="00F750CA" w:rsidRDefault="00EF1E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FE939B" w14:textId="77777777" w:rsidR="00EF1E10" w:rsidRPr="00F750CA" w:rsidRDefault="00EF1E10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716E8F" w14:textId="06BE66E7" w:rsidR="00EF1E10" w:rsidRPr="00F750CA" w:rsidRDefault="009136E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Nama/</w:t>
            </w:r>
            <w:r w:rsidRPr="00F750CA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Name</w:t>
            </w:r>
            <w:r w:rsidRPr="00F750CA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</w:tr>
    </w:tbl>
    <w:p w14:paraId="76FDCE13" w14:textId="77777777" w:rsidR="00EF1E10" w:rsidRPr="00F750CA" w:rsidRDefault="00EF1E10">
      <w:pPr>
        <w:rPr>
          <w:rFonts w:ascii="Arial" w:hAnsi="Arial" w:cs="Arial"/>
        </w:rPr>
      </w:pPr>
    </w:p>
    <w:sectPr w:rsidR="00EF1E10" w:rsidRPr="00F750C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92AA2" w14:textId="77777777" w:rsidR="00622DD4" w:rsidRDefault="00622DD4">
      <w:pPr>
        <w:spacing w:line="240" w:lineRule="auto"/>
      </w:pPr>
      <w:r>
        <w:separator/>
      </w:r>
    </w:p>
  </w:endnote>
  <w:endnote w:type="continuationSeparator" w:id="0">
    <w:p w14:paraId="276FE9B3" w14:textId="77777777" w:rsidR="00622DD4" w:rsidRDefault="0062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D4BB" w14:textId="77777777" w:rsidR="00622DD4" w:rsidRDefault="00622DD4">
      <w:pPr>
        <w:spacing w:after="0"/>
      </w:pPr>
      <w:r>
        <w:separator/>
      </w:r>
    </w:p>
  </w:footnote>
  <w:footnote w:type="continuationSeparator" w:id="0">
    <w:p w14:paraId="664B6CD7" w14:textId="77777777" w:rsidR="00622DD4" w:rsidRDefault="00622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5EF890"/>
    <w:multiLevelType w:val="multilevel"/>
    <w:tmpl w:val="FB5EF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9013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AEBB9C13"/>
    <w:rsid w:val="AEBB9C13"/>
    <w:rsid w:val="F93B49C6"/>
    <w:rsid w:val="FDFEE25E"/>
    <w:rsid w:val="FFFFE693"/>
    <w:rsid w:val="00034B6E"/>
    <w:rsid w:val="001276EC"/>
    <w:rsid w:val="00151AA5"/>
    <w:rsid w:val="0017299A"/>
    <w:rsid w:val="00225268"/>
    <w:rsid w:val="0028501B"/>
    <w:rsid w:val="002A6BA3"/>
    <w:rsid w:val="00326F90"/>
    <w:rsid w:val="0036319C"/>
    <w:rsid w:val="003720F2"/>
    <w:rsid w:val="003A5DC7"/>
    <w:rsid w:val="003B7708"/>
    <w:rsid w:val="003C5870"/>
    <w:rsid w:val="003D3284"/>
    <w:rsid w:val="004569AD"/>
    <w:rsid w:val="004970F7"/>
    <w:rsid w:val="004B5DDC"/>
    <w:rsid w:val="004D2E9F"/>
    <w:rsid w:val="0051768D"/>
    <w:rsid w:val="00520E8F"/>
    <w:rsid w:val="00584BFB"/>
    <w:rsid w:val="00592AD0"/>
    <w:rsid w:val="005C77D3"/>
    <w:rsid w:val="006129AB"/>
    <w:rsid w:val="00615DF4"/>
    <w:rsid w:val="006164FA"/>
    <w:rsid w:val="00622DD4"/>
    <w:rsid w:val="00671C26"/>
    <w:rsid w:val="006E3FBB"/>
    <w:rsid w:val="006F3A94"/>
    <w:rsid w:val="00770E4A"/>
    <w:rsid w:val="00771895"/>
    <w:rsid w:val="007B6D8A"/>
    <w:rsid w:val="007C685B"/>
    <w:rsid w:val="007D1C81"/>
    <w:rsid w:val="008212A4"/>
    <w:rsid w:val="00887DC7"/>
    <w:rsid w:val="008F475B"/>
    <w:rsid w:val="0091259D"/>
    <w:rsid w:val="009136EC"/>
    <w:rsid w:val="009513A6"/>
    <w:rsid w:val="00952FF8"/>
    <w:rsid w:val="009575F0"/>
    <w:rsid w:val="00966237"/>
    <w:rsid w:val="00972C85"/>
    <w:rsid w:val="009D3B34"/>
    <w:rsid w:val="009E5707"/>
    <w:rsid w:val="00A04825"/>
    <w:rsid w:val="00A207D2"/>
    <w:rsid w:val="00A5345B"/>
    <w:rsid w:val="00A66724"/>
    <w:rsid w:val="00AC596F"/>
    <w:rsid w:val="00B06923"/>
    <w:rsid w:val="00B27F43"/>
    <w:rsid w:val="00B35983"/>
    <w:rsid w:val="00B52B6D"/>
    <w:rsid w:val="00BA63A8"/>
    <w:rsid w:val="00BF24A0"/>
    <w:rsid w:val="00C5025B"/>
    <w:rsid w:val="00C748FF"/>
    <w:rsid w:val="00C74AFD"/>
    <w:rsid w:val="00CE2517"/>
    <w:rsid w:val="00D02E10"/>
    <w:rsid w:val="00D77EA0"/>
    <w:rsid w:val="00ED5617"/>
    <w:rsid w:val="00EF1E10"/>
    <w:rsid w:val="00F57DB3"/>
    <w:rsid w:val="00F750CA"/>
    <w:rsid w:val="00FD516C"/>
    <w:rsid w:val="2C341890"/>
    <w:rsid w:val="59BEBF1A"/>
    <w:rsid w:val="59FE371D"/>
    <w:rsid w:val="5BB75672"/>
    <w:rsid w:val="5FBF11EE"/>
    <w:rsid w:val="6B2DA20D"/>
    <w:rsid w:val="6FFDE31F"/>
    <w:rsid w:val="774427BB"/>
    <w:rsid w:val="7A2B45A4"/>
    <w:rsid w:val="7F7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B7D64"/>
  <w15:docId w15:val="{003C327B-8552-4DC4-8CC4-160E6B82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6">
    <w:name w:val="_Style 1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on1">
    <w:name w:val="Revision1"/>
    <w:hidden/>
    <w:uiPriority w:val="99"/>
    <w:unhideWhenUsed/>
    <w:qFormat/>
    <w:rPr>
      <w:rFonts w:asciiTheme="minorHAnsi" w:eastAsiaTheme="minorHAnsi" w:hAnsiTheme="minorHAnsi" w:cstheme="minorBidi"/>
      <w:kern w:val="2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00CA-1AEF-4A91-9852-572059FF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 Hardiyanti</dc:creator>
  <cp:lastModifiedBy>Altruist</cp:lastModifiedBy>
  <cp:revision>2</cp:revision>
  <dcterms:created xsi:type="dcterms:W3CDTF">2024-08-07T02:39:00Z</dcterms:created>
  <dcterms:modified xsi:type="dcterms:W3CDTF">2024-08-07T02:39:00Z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F99206E1B0114D1BB4DDDF0D388AD1E7_13</vt:lpwstr>
  </property>
</Properties>
</file>